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6"/>
          <w:szCs w:val="36"/>
          <w:highlight w:val="yellow"/>
        </w:rPr>
      </w:pPr>
      <w:r w:rsidDel="00000000" w:rsidR="00000000" w:rsidRPr="00000000">
        <w:rPr/>
        <w:drawing>
          <wp:inline distB="19050" distT="19050" distL="19050" distR="19050">
            <wp:extent cx="1520076" cy="420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0076" cy="42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Mercado Libre consolida un ecosistema cada vez más seguro: las publicaciones en infracción se redujeron en más del 60%</w:t>
      </w:r>
      <w:r w:rsidDel="00000000" w:rsidR="00000000" w:rsidRPr="00000000">
        <w:rPr>
          <w:rtl w:val="0"/>
        </w:rPr>
      </w:r>
    </w:p>
    <w:p w:rsidR="00000000" w:rsidDel="00000000" w:rsidP="00000000" w:rsidRDefault="00000000" w:rsidRPr="00000000" w14:paraId="00000003">
      <w:pPr>
        <w:ind w:left="0" w:firstLine="0"/>
        <w:jc w:val="left"/>
        <w:rPr>
          <w:rFonts w:ascii="Proxima Nova" w:cs="Proxima Nova" w:eastAsia="Proxima Nova" w:hAnsi="Proxima Nova"/>
          <w:i w:val="1"/>
          <w:color w:val="3c4043"/>
          <w:sz w:val="21"/>
          <w:szCs w:val="2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color w:val="3c4043"/>
          <w:sz w:val="21"/>
          <w:szCs w:val="21"/>
          <w:rtl w:val="0"/>
        </w:rPr>
        <w:t xml:space="preserve">En su nuevo Reporte de Transparencia, </w:t>
      </w:r>
      <w:r w:rsidDel="00000000" w:rsidR="00000000" w:rsidRPr="00000000">
        <w:rPr>
          <w:rFonts w:ascii="Proxima Nova" w:cs="Proxima Nova" w:eastAsia="Proxima Nova" w:hAnsi="Proxima Nova"/>
          <w:i w:val="1"/>
          <w:color w:val="3c4043"/>
          <w:sz w:val="21"/>
          <w:szCs w:val="21"/>
          <w:rtl w:val="0"/>
        </w:rPr>
        <w:t xml:space="preserve">Mercado Libre</w:t>
      </w:r>
      <w:r w:rsidDel="00000000" w:rsidR="00000000" w:rsidRPr="00000000">
        <w:rPr>
          <w:rFonts w:ascii="Proxima Nova" w:cs="Proxima Nova" w:eastAsia="Proxima Nova" w:hAnsi="Proxima Nova"/>
          <w:i w:val="1"/>
          <w:color w:val="3c4043"/>
          <w:sz w:val="21"/>
          <w:szCs w:val="21"/>
          <w:rtl w:val="0"/>
        </w:rPr>
        <w:t xml:space="preserve"> da cuenta de sus avances hacia una plataforma cada vez más transparente para los usuarios.</w:t>
        <w:br w:type="textWrapping"/>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color w:val="3c4043"/>
          <w:sz w:val="21"/>
          <w:szCs w:val="21"/>
          <w:rtl w:val="0"/>
        </w:rPr>
        <w:t xml:space="preserve">La plataforma muestra el progreso logrado en términos de protección de derechos de propiedad intelectual, moderación de contenidos y la colaboración con autoridades, que se ven reflejados en publicaciones de mejor calidad.</w:t>
      </w:r>
    </w:p>
    <w:p w:rsidR="00000000" w:rsidDel="00000000" w:rsidP="00000000" w:rsidRDefault="00000000" w:rsidRPr="00000000" w14:paraId="00000006">
      <w:pPr>
        <w:ind w:left="720" w:firstLine="0"/>
        <w:jc w:val="center"/>
        <w:rPr>
          <w:rFonts w:ascii="Proxima Nova" w:cs="Proxima Nova" w:eastAsia="Proxima Nova" w:hAnsi="Proxima Nova"/>
          <w:i w:val="1"/>
          <w:color w:val="3c4043"/>
          <w:sz w:val="21"/>
          <w:szCs w:val="21"/>
        </w:rPr>
      </w:pPr>
      <w:r w:rsidDel="00000000" w:rsidR="00000000" w:rsidRPr="00000000">
        <w:rPr>
          <w:rtl w:val="0"/>
        </w:rPr>
      </w:r>
    </w:p>
    <w:p w:rsidR="00000000" w:rsidDel="00000000" w:rsidP="00000000" w:rsidRDefault="00000000" w:rsidRPr="00000000" w14:paraId="00000007">
      <w:pPr>
        <w:numPr>
          <w:ilvl w:val="0"/>
          <w:numId w:val="1"/>
        </w:numPr>
        <w:ind w:left="720" w:hanging="360"/>
        <w:jc w:val="center"/>
        <w:rPr>
          <w:rFonts w:ascii="Proxima Nova" w:cs="Proxima Nova" w:eastAsia="Proxima Nova" w:hAnsi="Proxima Nova"/>
          <w:i w:val="1"/>
          <w:sz w:val="24"/>
          <w:szCs w:val="24"/>
        </w:rPr>
      </w:pPr>
      <w:r w:rsidDel="00000000" w:rsidR="00000000" w:rsidRPr="00000000">
        <w:rPr>
          <w:rFonts w:ascii="Arial" w:cs="Arial" w:eastAsia="Arial" w:hAnsi="Arial"/>
          <w:i w:val="1"/>
          <w:color w:val="3c4043"/>
          <w:sz w:val="21"/>
          <w:szCs w:val="21"/>
          <w:rtl w:val="0"/>
        </w:rPr>
        <w:t xml:space="preserve">En menos de un segundo se analizan más de 5.000 variables para detectar y pausar o eliminar en tiempo real publicaciones que violan sus términos y condiciones.</w:t>
      </w:r>
    </w:p>
    <w:p w:rsidR="00000000" w:rsidDel="00000000" w:rsidP="00000000" w:rsidRDefault="00000000" w:rsidRPr="00000000" w14:paraId="00000008">
      <w:pPr>
        <w:ind w:left="720" w:firstLine="0"/>
        <w:jc w:val="center"/>
        <w:rPr>
          <w:rFonts w:ascii="Proxima Nova" w:cs="Proxima Nova" w:eastAsia="Proxima Nova" w:hAnsi="Proxima Nova"/>
          <w:i w:val="1"/>
          <w:color w:val="3c4043"/>
          <w:sz w:val="21"/>
          <w:szCs w:val="21"/>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01 de diciembre de 2022</w:t>
      </w:r>
      <w:r w:rsidDel="00000000" w:rsidR="00000000" w:rsidRPr="00000000">
        <w:rPr>
          <w:rFonts w:ascii="Proxima Nova" w:cs="Proxima Nova" w:eastAsia="Proxima Nova" w:hAnsi="Proxima Nova"/>
          <w:b w:val="1"/>
          <w:sz w:val="20"/>
          <w:szCs w:val="20"/>
          <w:rtl w:val="0"/>
        </w:rPr>
        <w:t xml:space="preserve">-</w:t>
      </w:r>
      <w:r w:rsidDel="00000000" w:rsidR="00000000" w:rsidRPr="00000000">
        <w:rPr>
          <w:rFonts w:ascii="Proxima Nova" w:cs="Proxima Nova" w:eastAsia="Proxima Nova" w:hAnsi="Proxima Nova"/>
          <w:sz w:val="20"/>
          <w:szCs w:val="20"/>
          <w:rtl w:val="0"/>
        </w:rPr>
        <w:t xml:space="preserve">  Mercado Libre presentó un nuevo Reporte de Transparencia con datos del primer semestre del 2022, con la tecnología como herramienta principal para la construcción de una experiencia cada vez más segura y confiable en sus plataformas de comercio electrónico y servicios financieros.</w:t>
      </w:r>
    </w:p>
    <w:p w:rsidR="00000000" w:rsidDel="00000000" w:rsidP="00000000" w:rsidRDefault="00000000" w:rsidRPr="00000000" w14:paraId="0000000A">
      <w:pPr>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 publicación semestral, el Reporte de Transparencia da cuenta de los resultados a partir de cuatro ejes de acción: </w:t>
      </w:r>
      <w:r w:rsidDel="00000000" w:rsidR="00000000" w:rsidRPr="00000000">
        <w:rPr>
          <w:rFonts w:ascii="Proxima Nova" w:cs="Proxima Nova" w:eastAsia="Proxima Nova" w:hAnsi="Proxima Nova"/>
          <w:sz w:val="20"/>
          <w:szCs w:val="20"/>
          <w:rtl w:val="0"/>
        </w:rPr>
        <w:t xml:space="preserve">pedidos de información por parte de las autoridades competentes de los diferentes países en los que opera, el índice de respuesta ante publicaciones en infracción a sus Términos y Condiciones, la protección de datos personales, y la protección de los derechos de propiedad intelectual</w:t>
      </w:r>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0C">
      <w:pPr>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i w:val="1"/>
          <w:sz w:val="20"/>
          <w:szCs w:val="20"/>
          <w:rtl w:val="0"/>
        </w:rPr>
        <w:t xml:space="preserve">“Con este nuevo reporte que compartimos, fortalecemos el vínculo </w:t>
      </w:r>
      <w:r w:rsidDel="00000000" w:rsidR="00000000" w:rsidRPr="00000000">
        <w:rPr>
          <w:rFonts w:ascii="Proxima Nova" w:cs="Proxima Nova" w:eastAsia="Proxima Nova" w:hAnsi="Proxima Nova"/>
          <w:i w:val="1"/>
          <w:sz w:val="20"/>
          <w:szCs w:val="20"/>
          <w:rtl w:val="0"/>
        </w:rPr>
        <w:t xml:space="preserve">con nuestros usuarios llevándoles el resultado de nuestros esfuerzos por mantener un ecosistema cada vez más confiable. Los resultados de este semestre nos muestran una mejora importante en la calidad de las publicaciones de nuestros usuarios, y que la custodia de la propiedad intelectual de los miembros de nuestro </w:t>
      </w:r>
      <w:r w:rsidDel="00000000" w:rsidR="00000000" w:rsidRPr="00000000">
        <w:rPr>
          <w:rFonts w:ascii="Proxima Nova" w:cs="Proxima Nova" w:eastAsia="Proxima Nova" w:hAnsi="Proxima Nova"/>
          <w:i w:val="1"/>
          <w:sz w:val="20"/>
          <w:szCs w:val="20"/>
          <w:rtl w:val="0"/>
        </w:rPr>
        <w:t xml:space="preserve">Brand Protection Program</w:t>
      </w:r>
      <w:r w:rsidDel="00000000" w:rsidR="00000000" w:rsidRPr="00000000">
        <w:rPr>
          <w:rFonts w:ascii="Proxima Nova" w:cs="Proxima Nova" w:eastAsia="Proxima Nova" w:hAnsi="Proxima Nova"/>
          <w:i w:val="1"/>
          <w:sz w:val="20"/>
          <w:szCs w:val="20"/>
          <w:rtl w:val="0"/>
        </w:rPr>
        <w:t xml:space="preserve"> sigue siendo un tema central. Vemos también que el ejercicio de derechos por parte de nuestros usuarios bajo leyes de privacidad sigue en aumento. Nuestro compromiso es seguir</w:t>
      </w:r>
      <w:r w:rsidDel="00000000" w:rsidR="00000000" w:rsidRPr="00000000">
        <w:rPr>
          <w:rFonts w:ascii="Proxima Nova" w:cs="Proxima Nova" w:eastAsia="Proxima Nova" w:hAnsi="Proxima Nova"/>
          <w:i w:val="1"/>
          <w:sz w:val="20"/>
          <w:szCs w:val="20"/>
          <w:rtl w:val="0"/>
        </w:rPr>
        <w:t xml:space="preserve"> brindando cada vez más soluciones para nuestros usuarios, de manera segura y confiable”, </w:t>
      </w:r>
      <w:r w:rsidDel="00000000" w:rsidR="00000000" w:rsidRPr="00000000">
        <w:rPr>
          <w:rFonts w:ascii="Proxima Nova" w:cs="Proxima Nova" w:eastAsia="Proxima Nova" w:hAnsi="Proxima Nova"/>
          <w:sz w:val="20"/>
          <w:szCs w:val="20"/>
          <w:rtl w:val="0"/>
        </w:rPr>
        <w:t xml:space="preserve">s</w:t>
      </w:r>
      <w:r w:rsidDel="00000000" w:rsidR="00000000" w:rsidRPr="00000000">
        <w:rPr>
          <w:rFonts w:ascii="Proxima Nova" w:cs="Proxima Nova" w:eastAsia="Proxima Nova" w:hAnsi="Proxima Nova"/>
          <w:sz w:val="20"/>
          <w:szCs w:val="20"/>
          <w:rtl w:val="0"/>
        </w:rPr>
        <w:t xml:space="preserve">eñaló Federico Deyá, Director de Legales de Mercado Libre.</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PRINCIPALES DATOS DEL REPORTE: ENERO-JUNIO 2022</w:t>
      </w:r>
    </w:p>
    <w:p w:rsidR="00000000" w:rsidDel="00000000" w:rsidP="00000000" w:rsidRDefault="00000000" w:rsidRPr="00000000" w14:paraId="00000010">
      <w:pPr>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el período reportado Mercado Libre recibió más de 19.000 pedidos de información de usuarios o transacciones por parte de autoridades, de los cuales más del </w:t>
      </w:r>
      <w:r w:rsidDel="00000000" w:rsidR="00000000" w:rsidRPr="00000000">
        <w:rPr>
          <w:rFonts w:ascii="Proxima Nova" w:cs="Proxima Nova" w:eastAsia="Proxima Nova" w:hAnsi="Proxima Nova"/>
          <w:b w:val="1"/>
          <w:sz w:val="20"/>
          <w:szCs w:val="20"/>
          <w:rtl w:val="0"/>
        </w:rPr>
        <w:t xml:space="preserve">95% fueron respondidos con la información solicitada</w:t>
      </w:r>
      <w:r w:rsidDel="00000000" w:rsidR="00000000" w:rsidRPr="00000000">
        <w:rPr>
          <w:rFonts w:ascii="Proxima Nova" w:cs="Proxima Nova" w:eastAsia="Proxima Nova" w:hAnsi="Proxima Nova"/>
          <w:sz w:val="20"/>
          <w:szCs w:val="20"/>
          <w:rtl w:val="0"/>
        </w:rPr>
        <w:t xml:space="preserve">, mientras que el 5% restante fueron solicitudes sobre información que Mercado Libre no posee.</w:t>
      </w:r>
    </w:p>
    <w:p w:rsidR="00000000" w:rsidDel="00000000" w:rsidP="00000000" w:rsidRDefault="00000000" w:rsidRPr="00000000" w14:paraId="00000012">
      <w:pPr>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Sobre más de </w:t>
      </w:r>
      <w:r w:rsidDel="00000000" w:rsidR="00000000" w:rsidRPr="00000000">
        <w:rPr>
          <w:rFonts w:ascii="Proxima Nova" w:cs="Proxima Nova" w:eastAsia="Proxima Nova" w:hAnsi="Proxima Nova"/>
          <w:b w:val="1"/>
          <w:sz w:val="20"/>
          <w:szCs w:val="20"/>
          <w:rtl w:val="0"/>
        </w:rPr>
        <w:t xml:space="preserve">508 millones de publicaciones activas durante el semestre, sólo el 0,46% de ellas fueron removidas</w:t>
      </w:r>
      <w:r w:rsidDel="00000000" w:rsidR="00000000" w:rsidRPr="00000000">
        <w:rPr>
          <w:rFonts w:ascii="Proxima Nova" w:cs="Proxima Nova" w:eastAsia="Proxima Nova" w:hAnsi="Proxima Nova"/>
          <w:sz w:val="20"/>
          <w:szCs w:val="20"/>
          <w:rtl w:val="0"/>
        </w:rPr>
        <w:t xml:space="preserve">, por violación a los Términos y Condiciones. En comparación con el Reporte de Transparencia anterior, </w:t>
      </w:r>
      <w:r w:rsidDel="00000000" w:rsidR="00000000" w:rsidRPr="00000000">
        <w:rPr>
          <w:rFonts w:ascii="Proxima Nova" w:cs="Proxima Nova" w:eastAsia="Proxima Nova" w:hAnsi="Proxima Nova"/>
          <w:b w:val="1"/>
          <w:sz w:val="20"/>
          <w:szCs w:val="20"/>
          <w:rtl w:val="0"/>
        </w:rPr>
        <w:t xml:space="preserve">disminuyó un 63% la cantidad de publicaciones removidas por infracción</w:t>
      </w: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gracias a mejoras en varios procesos y herramientas, así como también cómo resultado del trabajo junto los usuarios vendedores, que año a año van a aprendiendo cómo mejorar la calidad de sus publicaciones. </w:t>
      </w:r>
      <w:r w:rsidDel="00000000" w:rsidR="00000000" w:rsidRPr="00000000">
        <w:rPr>
          <w:rFonts w:ascii="Proxima Nova" w:cs="Proxima Nova" w:eastAsia="Proxima Nova" w:hAnsi="Proxima Nova"/>
          <w:b w:val="1"/>
          <w:sz w:val="20"/>
          <w:szCs w:val="20"/>
          <w:rtl w:val="0"/>
        </w:rPr>
        <w:t xml:space="preserve">El 98,43% de los contenidos eliminados fueron detectados por los propios equipos y sistemas de Mercado Libre.</w:t>
      </w:r>
    </w:p>
    <w:p w:rsidR="00000000" w:rsidDel="00000000" w:rsidP="00000000" w:rsidRDefault="00000000" w:rsidRPr="00000000" w14:paraId="00000014">
      <w:pPr>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 Brand Protection Program (BPP) es un canal exclusivo para denunciar infracciones de propiedad intelectual y cuenta con herramientas automatizadas basadas en inteligencia artificial y machine learning que aprenden de las denuncias de los titulares de los derechos adheridos al programa para identificar patrones que se repitan en las publicaciones denunciadas y así poder remover otras publicaciones infractoras. Durante el período reportado, </w:t>
      </w:r>
      <w:r w:rsidDel="00000000" w:rsidR="00000000" w:rsidRPr="00000000">
        <w:rPr>
          <w:rFonts w:ascii="Proxima Nova" w:cs="Proxima Nova" w:eastAsia="Proxima Nova" w:hAnsi="Proxima Nova"/>
          <w:b w:val="1"/>
          <w:sz w:val="20"/>
          <w:szCs w:val="20"/>
          <w:rtl w:val="0"/>
        </w:rPr>
        <w:t xml:space="preserve">se recibieron 473.379 denuncias por infracción a Derechos de Propiedad Intelectual (DPI)</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que afectó al </w:t>
      </w:r>
      <w:r w:rsidDel="00000000" w:rsidR="00000000" w:rsidRPr="00000000">
        <w:rPr>
          <w:rFonts w:ascii="Proxima Nova" w:cs="Proxima Nova" w:eastAsia="Proxima Nova" w:hAnsi="Proxima Nova"/>
          <w:b w:val="1"/>
          <w:sz w:val="20"/>
          <w:szCs w:val="20"/>
          <w:rtl w:val="0"/>
        </w:rPr>
        <w:t xml:space="preserve">0,09% </w:t>
      </w:r>
      <w:r w:rsidDel="00000000" w:rsidR="00000000" w:rsidRPr="00000000">
        <w:rPr>
          <w:rFonts w:ascii="Proxima Nova" w:cs="Proxima Nova" w:eastAsia="Proxima Nova" w:hAnsi="Proxima Nova"/>
          <w:sz w:val="20"/>
          <w:szCs w:val="20"/>
          <w:rtl w:val="0"/>
        </w:rPr>
        <w:t xml:space="preserve">de las publicaciones</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La combinación de recursos de la plataforma ayudó </w:t>
      </w:r>
      <w:r w:rsidDel="00000000" w:rsidR="00000000" w:rsidRPr="00000000">
        <w:rPr>
          <w:rFonts w:ascii="Proxima Nova" w:cs="Proxima Nova" w:eastAsia="Proxima Nova" w:hAnsi="Proxima Nova"/>
          <w:sz w:val="20"/>
          <w:szCs w:val="20"/>
          <w:rtl w:val="0"/>
        </w:rPr>
        <w:t xml:space="preserve">a reducir un 16,87</w:t>
      </w:r>
      <w:r w:rsidDel="00000000" w:rsidR="00000000" w:rsidRPr="00000000">
        <w:rPr>
          <w:rFonts w:ascii="Proxima Nova" w:cs="Proxima Nova" w:eastAsia="Proxima Nova" w:hAnsi="Proxima Nova"/>
          <w:sz w:val="20"/>
          <w:szCs w:val="20"/>
          <w:rtl w:val="0"/>
        </w:rPr>
        <w:t xml:space="preserve">% las denuncias que se recibieron en comparación con el período anterior reportado.</w:t>
      </w:r>
      <w:r w:rsidDel="00000000" w:rsidR="00000000" w:rsidRPr="00000000">
        <w:rPr>
          <w:rtl w:val="0"/>
        </w:rPr>
      </w:r>
    </w:p>
    <w:p w:rsidR="00000000" w:rsidDel="00000000" w:rsidP="00000000" w:rsidRDefault="00000000" w:rsidRPr="00000000" w14:paraId="00000016">
      <w:pPr>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Los Derechos ARCO (Acceso, Rectificación, Cancelación y Oposición) garantizan a las personas el control sobre sus datos personales. En este período se recibieron </w:t>
      </w:r>
      <w:r w:rsidDel="00000000" w:rsidR="00000000" w:rsidRPr="00000000">
        <w:rPr>
          <w:rFonts w:ascii="Proxima Nova" w:cs="Proxima Nova" w:eastAsia="Proxima Nova" w:hAnsi="Proxima Nova"/>
          <w:b w:val="1"/>
          <w:sz w:val="20"/>
          <w:szCs w:val="20"/>
          <w:rtl w:val="0"/>
        </w:rPr>
        <w:t xml:space="preserve">108.041 ejercicios de derechos ARCO</w:t>
      </w:r>
      <w:r w:rsidDel="00000000" w:rsidR="00000000" w:rsidRPr="00000000">
        <w:rPr>
          <w:rFonts w:ascii="Proxima Nova" w:cs="Proxima Nova" w:eastAsia="Proxima Nova" w:hAnsi="Proxima Nova"/>
          <w:sz w:val="20"/>
          <w:szCs w:val="20"/>
          <w:rtl w:val="0"/>
        </w:rPr>
        <w:t xml:space="preserve">, del cual el 86% de ellos fueron procesados de forma automatizada, gracias al Hub de Privacidad que le facilita a los usuarios este ejercicios y les brinda una respuesta más veloz.</w:t>
      </w: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p w:rsidR="00000000" w:rsidDel="00000000" w:rsidP="00000000" w:rsidRDefault="00000000" w:rsidRPr="00000000" w14:paraId="00000019">
      <w:pPr>
        <w:ind w:left="720" w:firstLine="0"/>
        <w:jc w:val="center"/>
        <w:rPr>
          <w:rFonts w:ascii="Proxima Nova" w:cs="Proxima Nova" w:eastAsia="Proxima Nova" w:hAnsi="Proxima Nova"/>
        </w:rPr>
      </w:pPr>
      <w:hyperlink r:id="rId7">
        <w:r w:rsidDel="00000000" w:rsidR="00000000" w:rsidRPr="00000000">
          <w:rPr>
            <w:rFonts w:ascii="Proxima Nova" w:cs="Proxima Nova" w:eastAsia="Proxima Nova" w:hAnsi="Proxima Nova"/>
            <w:b w:val="1"/>
            <w:color w:val="1155cc"/>
            <w:u w:val="single"/>
            <w:rtl w:val="0"/>
          </w:rPr>
          <w:t xml:space="preserve">Ver informe completo</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A">
      <w:pPr>
        <w:ind w:left="72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ind w:left="720" w:firstLine="0"/>
        <w:jc w:val="center"/>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Ver infografía</w:t>
        </w:r>
      </w:hyperlink>
      <w:r w:rsidDel="00000000" w:rsidR="00000000" w:rsidRPr="00000000">
        <w:rPr>
          <w:rtl w:val="0"/>
        </w:rPr>
      </w:r>
    </w:p>
    <w:p w:rsidR="00000000" w:rsidDel="00000000" w:rsidP="00000000" w:rsidRDefault="00000000" w:rsidRPr="00000000" w14:paraId="0000001C">
      <w:pPr>
        <w:ind w:left="72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color w:val="222222"/>
          <w:sz w:val="20"/>
          <w:szCs w:val="20"/>
          <w:highlight w:val="white"/>
        </w:rPr>
      </w:pPr>
      <w:r w:rsidDel="00000000" w:rsidR="00000000" w:rsidRPr="00000000">
        <w:rPr>
          <w:rFonts w:ascii="Proxima Nova" w:cs="Proxima Nova" w:eastAsia="Proxima Nova" w:hAnsi="Proxima Nova"/>
          <w:b w:val="1"/>
          <w:color w:val="222222"/>
          <w:sz w:val="20"/>
          <w:szCs w:val="20"/>
          <w:highlight w:val="white"/>
          <w:rtl w:val="0"/>
        </w:rPr>
        <w:t xml:space="preserve">Sobre Mercado Libre </w:t>
      </w:r>
    </w:p>
    <w:p w:rsidR="00000000" w:rsidDel="00000000" w:rsidP="00000000" w:rsidRDefault="00000000" w:rsidRPr="00000000" w14:paraId="0000001E">
      <w:pPr>
        <w:jc w:val="both"/>
        <w:rPr>
          <w:rFonts w:ascii="Proxima Nova" w:cs="Proxima Nova" w:eastAsia="Proxima Nova" w:hAnsi="Proxima Nova"/>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Fundada en 1999, Mercado Libre es la compañía de tecnología líder en comercio electrónico de América Latina. A través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F">
      <w:pPr>
        <w:jc w:val="both"/>
        <w:rPr>
          <w:rFonts w:ascii="Proxima Nova" w:cs="Proxima Nova" w:eastAsia="Proxima Nova" w:hAnsi="Proxima Nova"/>
          <w:sz w:val="20"/>
          <w:szCs w:val="20"/>
        </w:rPr>
      </w:pPr>
      <w:r w:rsidDel="00000000" w:rsidR="00000000" w:rsidRPr="00000000">
        <w:rPr>
          <w:rFonts w:ascii="Arial" w:cs="Arial" w:eastAsia="Arial" w:hAnsi="Arial"/>
          <w:color w:val="222222"/>
          <w:sz w:val="20"/>
          <w:szCs w:val="20"/>
          <w:highlight w:val="white"/>
          <w:rtl w:val="0"/>
        </w:rPr>
        <w:t xml:space="preserve">Mercado Libre brinda servicio a millones de usuarios y crea un mercado online para la negociación de una amplia variedad de bienes y servicios de una forma fácil, segura y eficiente. El sitio está entre los 50 sitios con mayores visitas del mundo en términos de páginas vistas y es la plataforma de consumo masivo con mayor cantidad de visitantes únicos en los países más importantes en donde opera, según se desprende de métricas provistas por comScore Networks. La Compañía cotiza sus acciones en el Nasdaq (NASDAQ: MELI) desde su oferta pública inicial en el año 2007.</w:t>
      </w:r>
      <w:r w:rsidDel="00000000" w:rsidR="00000000" w:rsidRPr="00000000">
        <w:rPr>
          <w:rtl w:val="0"/>
        </w:rPr>
      </w:r>
    </w:p>
    <w:p w:rsidR="00000000" w:rsidDel="00000000" w:rsidP="00000000" w:rsidRDefault="00000000" w:rsidRPr="00000000" w14:paraId="00000020">
      <w:pPr>
        <w:ind w:left="72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spacing w:after="40" w:lineRule="auto"/>
        <w:jc w:val="both"/>
        <w:rPr>
          <w:rFonts w:ascii="Proxima Nova" w:cs="Proxima Nova" w:eastAsia="Proxima Nova" w:hAnsi="Proxima Nova"/>
          <w:color w:val="495062"/>
          <w:sz w:val="20"/>
          <w:szCs w:val="20"/>
        </w:rPr>
      </w:pPr>
      <w:r w:rsidDel="00000000" w:rsidR="00000000" w:rsidRPr="00000000">
        <w:rPr>
          <w:rtl w:val="0"/>
        </w:rPr>
      </w:r>
    </w:p>
    <w:p w:rsidR="00000000" w:rsidDel="00000000" w:rsidP="00000000" w:rsidRDefault="00000000" w:rsidRPr="00000000" w14:paraId="00000022">
      <w:pPr>
        <w:spacing w:after="40" w:lineRule="auto"/>
        <w:jc w:val="both"/>
        <w:rPr/>
      </w:pPr>
      <w:r w:rsidDel="00000000" w:rsidR="00000000" w:rsidRPr="00000000">
        <w:rPr>
          <w:rFonts w:ascii="Proxima Nova" w:cs="Proxima Nova" w:eastAsia="Proxima Nova" w:hAnsi="Proxima Nova"/>
          <w:color w:val="495062"/>
          <w:sz w:val="20"/>
          <w:szCs w:val="20"/>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ercadolibre.com/org-img/institucional/Reporte%20de%20transparencia%20ESP%20VF.pdf" TargetMode="External"/><Relationship Id="rId8" Type="http://schemas.openxmlformats.org/officeDocument/2006/relationships/hyperlink" Target="https://drive.google.com/file/d/1sAjCNnIT3KVroYkKy2H2YtwbKXM3WeKf/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